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7" w:rsidRDefault="00D254A7" w:rsidP="00D2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0.3pt" o:ole="" fillcolor="window">
            <v:imagedata r:id="rId8" o:title=""/>
          </v:shape>
          <o:OLEObject Type="Embed" ProgID="PBrush" ShapeID="_x0000_i1025" DrawAspect="Content" ObjectID="_1527943517" r:id="rId9"/>
        </w:object>
      </w:r>
    </w:p>
    <w:p w:rsidR="00D254A7" w:rsidRDefault="00D254A7" w:rsidP="00D2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D254A7" w:rsidRDefault="00D254A7" w:rsidP="00D2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D254A7" w:rsidRDefault="00D254A7" w:rsidP="00D2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D254A7" w:rsidRDefault="00D254A7" w:rsidP="00D254A7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REITOR</w:t>
      </w:r>
    </w:p>
    <w:p w:rsidR="00D254A7" w:rsidRDefault="00D254A7" w:rsidP="00D254A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PORTARIA Nº </w:t>
      </w:r>
      <w:r w:rsidR="00993E0A">
        <w:rPr>
          <w:rFonts w:ascii="Times New Roman" w:hAnsi="Times New Roman" w:cs="Times New Roman"/>
          <w:iCs/>
          <w:sz w:val="24"/>
          <w:szCs w:val="24"/>
        </w:rPr>
        <w:t xml:space="preserve">0782   DE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E0A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 xml:space="preserve">  DE 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E0A">
        <w:rPr>
          <w:rFonts w:ascii="Times New Roman" w:hAnsi="Times New Roman" w:cs="Times New Roman"/>
          <w:iCs/>
          <w:sz w:val="24"/>
          <w:szCs w:val="24"/>
        </w:rPr>
        <w:t>JUNHO</w:t>
      </w:r>
      <w:r>
        <w:rPr>
          <w:rFonts w:ascii="Times New Roman" w:hAnsi="Times New Roman" w:cs="Times New Roman"/>
          <w:iCs/>
          <w:sz w:val="24"/>
          <w:szCs w:val="24"/>
        </w:rPr>
        <w:t xml:space="preserve">  DE 2016</w:t>
      </w:r>
    </w:p>
    <w:p w:rsidR="00D254A7" w:rsidRDefault="00D254A7" w:rsidP="00D254A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4A7" w:rsidRDefault="00D254A7" w:rsidP="00D254A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 Laudo Técnico Ambiental do Campus Universitário Professor Alberto Carvalho e define os Adicionais de Insalubridade e Periculosidade.</w:t>
      </w:r>
    </w:p>
    <w:p w:rsidR="00D254A7" w:rsidRDefault="00D254A7" w:rsidP="00D254A7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os Art. 68 a 72 da Lei nº 8.112/1990;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a Orientação Normativa nº 06/2013 da Secretaria de Gestão Pública do Ministério do Planejamento, Orçamento e Gestão;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23113.010882/2016-15;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Aprovar os laudos técnicos dos ambientes relacionados ao Campus Universitário Professor Alberto Carvalho e definir os adicionais de insalubridade ou periculosidade devidos aos ocupantes dos cargos que exercerem atividades nos diversos ambientes deste Campus na forma do Anexo desta Portaria.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É de responsabilidade do gestor da unidade da área administrativa informar a área de Gestão de Pessoas quando houver alteração de riscos, para que seja providenciada a adequação e reenquadramento mediante a elaboração de novo laudo.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desta Portaria se aplicam aos requerimentos pendentes e formulados anteriormente a esta, observando-se a data do pedido e o devido enquadramento.</w:t>
      </w: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portaria entra em vigor nesta data, devendo ser publicada no Boletim Interno de Serviço desta Universidade.</w:t>
      </w:r>
    </w:p>
    <w:p w:rsidR="00D254A7" w:rsidRDefault="00D254A7" w:rsidP="00D2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D254A7" w:rsidRDefault="00D254A7" w:rsidP="00D254A7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A7" w:rsidRDefault="00D254A7" w:rsidP="00D254A7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9C79D9" w:rsidRPr="009C79D9" w:rsidRDefault="00D254A7" w:rsidP="00D254A7">
      <w:pPr>
        <w:pStyle w:val="Corpodetexto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szCs w:val="24"/>
        </w:rPr>
        <w:t>Reitor</w:t>
      </w:r>
    </w:p>
    <w:tbl>
      <w:tblPr>
        <w:tblStyle w:val="Tabelacomgrade"/>
        <w:tblW w:w="4946" w:type="pct"/>
        <w:tblLayout w:type="fixed"/>
        <w:tblLook w:val="04A0" w:firstRow="1" w:lastRow="0" w:firstColumn="1" w:lastColumn="0" w:noHBand="0" w:noVBand="1"/>
      </w:tblPr>
      <w:tblGrid>
        <w:gridCol w:w="1253"/>
        <w:gridCol w:w="983"/>
        <w:gridCol w:w="1178"/>
        <w:gridCol w:w="1086"/>
        <w:gridCol w:w="1076"/>
        <w:gridCol w:w="885"/>
        <w:gridCol w:w="1969"/>
        <w:gridCol w:w="1318"/>
      </w:tblGrid>
      <w:tr w:rsidR="00187CB1" w:rsidRPr="009C79D9" w:rsidTr="009C79D9">
        <w:trPr>
          <w:tblHeader/>
        </w:trPr>
        <w:tc>
          <w:tcPr>
            <w:tcW w:w="5000" w:type="pct"/>
            <w:gridSpan w:val="8"/>
            <w:shd w:val="clear" w:color="auto" w:fill="FDE9D9" w:themeFill="accent6" w:themeFillTint="33"/>
          </w:tcPr>
          <w:p w:rsidR="00187CB1" w:rsidRPr="009C79D9" w:rsidRDefault="00187CB1" w:rsidP="00F6645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Localidade: Campus </w:t>
            </w:r>
            <w:r w:rsidR="009C79D9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r w:rsidRPr="009C79D9">
              <w:rPr>
                <w:rFonts w:ascii="Century Gothic" w:hAnsi="Century Gothic"/>
                <w:b/>
                <w:sz w:val="18"/>
                <w:szCs w:val="18"/>
              </w:rPr>
              <w:t>Itabaiana</w:t>
            </w:r>
          </w:p>
        </w:tc>
      </w:tr>
      <w:tr w:rsidR="006A77ED" w:rsidRPr="009C79D9" w:rsidTr="009C79D9">
        <w:trPr>
          <w:tblHeader/>
        </w:trPr>
        <w:tc>
          <w:tcPr>
            <w:tcW w:w="643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504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604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557" w:type="pct"/>
            <w:shd w:val="clear" w:color="auto" w:fill="EAF1DD" w:themeFill="accent3" w:themeFillTint="33"/>
            <w:vAlign w:val="center"/>
          </w:tcPr>
          <w:p w:rsidR="00256417" w:rsidRPr="009C79D9" w:rsidRDefault="00256417" w:rsidP="00FB29B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Insalubridade</w:t>
            </w:r>
            <w:r w:rsidR="00FB29BD" w:rsidRPr="009C79D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9C79D9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="00FB29BD" w:rsidRPr="009C79D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9C79D9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="00FB29BD" w:rsidRPr="009C79D9">
              <w:rPr>
                <w:rFonts w:ascii="Century Gothic" w:hAnsi="Century Gothic"/>
                <w:b/>
                <w:sz w:val="18"/>
                <w:szCs w:val="18"/>
              </w:rPr>
              <w:t>g</w:t>
            </w:r>
            <w:r w:rsidRPr="009C79D9">
              <w:rPr>
                <w:rFonts w:ascii="Century Gothic" w:hAnsi="Century Gothic"/>
                <w:b/>
                <w:sz w:val="18"/>
                <w:szCs w:val="18"/>
              </w:rPr>
              <w:t>ente gerador</w:t>
            </w:r>
          </w:p>
        </w:tc>
        <w:tc>
          <w:tcPr>
            <w:tcW w:w="552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454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1010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Gratificação por trabalhos com raios -X ou substancias Radioativas</w:t>
            </w:r>
          </w:p>
        </w:tc>
        <w:tc>
          <w:tcPr>
            <w:tcW w:w="677" w:type="pct"/>
            <w:shd w:val="clear" w:color="auto" w:fill="EAF1DD" w:themeFill="accent3" w:themeFillTint="33"/>
            <w:vAlign w:val="center"/>
          </w:tcPr>
          <w:p w:rsidR="00256417" w:rsidRPr="009C79D9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79D9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6A77ED" w:rsidRPr="009C79D9" w:rsidTr="009C79D9">
        <w:tc>
          <w:tcPr>
            <w:tcW w:w="643" w:type="pct"/>
            <w:vMerge w:val="restart"/>
            <w:vAlign w:val="center"/>
          </w:tcPr>
          <w:p w:rsidR="006A77ED" w:rsidRPr="009C79D9" w:rsidRDefault="006A77ED" w:rsidP="007222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Bloco A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Diretoria </w:t>
            </w: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SECON</w:t>
            </w: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SEAP- Pedagogia </w:t>
            </w: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Assuntos 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Educacionais 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717"/>
        </w:trPr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Estatístico 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1563"/>
        </w:trPr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Secretário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Executivo 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SEAP-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Acadêmico</w:t>
            </w:r>
          </w:p>
        </w:tc>
        <w:tc>
          <w:tcPr>
            <w:tcW w:w="604" w:type="pct"/>
            <w:vAlign w:val="center"/>
          </w:tcPr>
          <w:p w:rsidR="006A77ED" w:rsidRPr="009C79D9" w:rsidRDefault="006A77ED" w:rsidP="00747AD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6A77ED" w:rsidRPr="009C79D9" w:rsidRDefault="006A77ED" w:rsidP="00747AD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Assuntos </w:t>
            </w:r>
          </w:p>
          <w:p w:rsidR="006A77ED" w:rsidRPr="009C79D9" w:rsidRDefault="006A77ED" w:rsidP="00747AD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Educacionais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588"/>
        </w:trPr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Assistente em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Administração 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A77ED" w:rsidRPr="009C79D9" w:rsidRDefault="006A77ED" w:rsidP="00747AD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SOAP</w:t>
            </w: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Técnico em </w:t>
            </w:r>
          </w:p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Contabilidade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Administrador </w:t>
            </w:r>
          </w:p>
        </w:tc>
        <w:tc>
          <w:tcPr>
            <w:tcW w:w="557" w:type="pct"/>
            <w:vAlign w:val="center"/>
          </w:tcPr>
          <w:p w:rsidR="006A77ED" w:rsidRPr="009C79D9" w:rsidRDefault="006A77E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6A77ED" w:rsidRPr="009C79D9" w:rsidRDefault="006A77E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6A77ED" w:rsidRPr="009C79D9" w:rsidRDefault="006A77E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 w:val="restar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Bloco B</w:t>
            </w:r>
          </w:p>
        </w:tc>
        <w:tc>
          <w:tcPr>
            <w:tcW w:w="504" w:type="pct"/>
            <w:vMerge w:val="restar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Biblioteca </w:t>
            </w:r>
          </w:p>
        </w:tc>
        <w:tc>
          <w:tcPr>
            <w:tcW w:w="604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Bibliotecário – </w:t>
            </w:r>
          </w:p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Documentalista 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FB29BD" w:rsidRPr="009C79D9" w:rsidRDefault="00FB29BD" w:rsidP="00B96C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Assistente em</w:t>
            </w:r>
          </w:p>
          <w:p w:rsidR="00FB29BD" w:rsidRPr="009C79D9" w:rsidRDefault="00FB29BD" w:rsidP="00B96C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FB29BD" w:rsidRPr="009C79D9" w:rsidRDefault="00FB29BD" w:rsidP="00B96C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FB29BD" w:rsidRPr="009C79D9" w:rsidRDefault="00FB29BD" w:rsidP="00B96C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CPD </w:t>
            </w:r>
          </w:p>
        </w:tc>
        <w:tc>
          <w:tcPr>
            <w:tcW w:w="60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Assistente 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em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c>
          <w:tcPr>
            <w:tcW w:w="643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Analista de </w:t>
            </w:r>
          </w:p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Tecnologia da</w:t>
            </w:r>
          </w:p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Informação 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FB29BD" w:rsidRPr="009C79D9" w:rsidRDefault="00FB29BD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514"/>
        </w:trPr>
        <w:tc>
          <w:tcPr>
            <w:tcW w:w="643" w:type="pct"/>
            <w:vMerge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Técnico de 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Tecnologia da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Informação 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337"/>
        </w:trPr>
        <w:tc>
          <w:tcPr>
            <w:tcW w:w="643" w:type="pct"/>
            <w:vMerge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FB29BD" w:rsidRPr="009C79D9" w:rsidRDefault="00FB29BD" w:rsidP="00B96C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SEAES</w:t>
            </w:r>
          </w:p>
        </w:tc>
        <w:tc>
          <w:tcPr>
            <w:tcW w:w="604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Assistente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Social 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7ED" w:rsidRPr="009C79D9" w:rsidTr="009C79D9">
        <w:trPr>
          <w:trHeight w:val="357"/>
        </w:trPr>
        <w:tc>
          <w:tcPr>
            <w:tcW w:w="643" w:type="pct"/>
            <w:vMerge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Pedagogo- </w:t>
            </w:r>
          </w:p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Área </w:t>
            </w:r>
          </w:p>
        </w:tc>
        <w:tc>
          <w:tcPr>
            <w:tcW w:w="557" w:type="pct"/>
            <w:vAlign w:val="center"/>
          </w:tcPr>
          <w:p w:rsidR="00FB29BD" w:rsidRPr="009C79D9" w:rsidRDefault="00FB29BD" w:rsidP="00B96C1F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52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</w:tcPr>
          <w:p w:rsidR="00FB29BD" w:rsidRPr="009C79D9" w:rsidRDefault="00FB29BD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945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Bloco C-</w:t>
            </w:r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Departamento de </w:t>
            </w:r>
            <w:r w:rsidR="00317B55" w:rsidRPr="009C79D9">
              <w:rPr>
                <w:rFonts w:ascii="Century Gothic" w:hAnsi="Century Gothic"/>
                <w:sz w:val="18"/>
                <w:szCs w:val="18"/>
              </w:rPr>
              <w:t>Física</w:t>
            </w:r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Sala de Materiais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317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</w:t>
            </w:r>
            <w:r w:rsidR="00317B55" w:rsidRPr="009C79D9">
              <w:rPr>
                <w:rFonts w:ascii="Century Gothic" w:hAnsi="Century Gothic"/>
                <w:sz w:val="18"/>
                <w:szCs w:val="18"/>
              </w:rPr>
              <w:t>Q</w:t>
            </w:r>
            <w:r w:rsidRPr="009C79D9">
              <w:rPr>
                <w:rFonts w:ascii="Century Gothic" w:hAnsi="Century Gothic"/>
                <w:sz w:val="18"/>
                <w:szCs w:val="18"/>
              </w:rPr>
              <w:t>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187CB1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010" w:type="pct"/>
            <w:vAlign w:val="center"/>
          </w:tcPr>
          <w:p w:rsidR="000040F5" w:rsidRPr="009C79D9" w:rsidRDefault="00317B5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986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Preparação</w:t>
            </w:r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 xml:space="preserve"> Materiai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s e Magnetismo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134A0E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</w:t>
            </w:r>
          </w:p>
        </w:tc>
        <w:tc>
          <w:tcPr>
            <w:tcW w:w="454" w:type="pct"/>
            <w:vAlign w:val="center"/>
          </w:tcPr>
          <w:p w:rsidR="000040F5" w:rsidRPr="009C79D9" w:rsidRDefault="00317B5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 xml:space="preserve">por 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comissão constituída para essa finalidade, tal como previsto no § 1° do Art. 7° da Orientação Normativa  N°. 6 /2013.</w:t>
            </w:r>
          </w:p>
        </w:tc>
        <w:tc>
          <w:tcPr>
            <w:tcW w:w="1010" w:type="pct"/>
            <w:vAlign w:val="center"/>
          </w:tcPr>
          <w:p w:rsidR="000040F5" w:rsidRPr="009C79D9" w:rsidRDefault="00317B5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-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891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Ensino I e II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317B5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010" w:type="pct"/>
            <w:vAlign w:val="center"/>
          </w:tcPr>
          <w:p w:rsidR="000040F5" w:rsidRPr="009C79D9" w:rsidRDefault="00317B5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4D0D5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846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317B5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 xml:space="preserve">por comissão constituída 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para essa finalidade, tal como previsto no § 1° do Art. 7° da Orientação Normativa  N°. 6 /2013.</w:t>
            </w:r>
          </w:p>
        </w:tc>
        <w:tc>
          <w:tcPr>
            <w:tcW w:w="1010" w:type="pct"/>
            <w:vAlign w:val="center"/>
          </w:tcPr>
          <w:p w:rsidR="000040F5" w:rsidRPr="009C79D9" w:rsidRDefault="00317B5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-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4D0D5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Bloco C-</w:t>
            </w:r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Departamento de Física </w:t>
            </w: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Salas de Fornos 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467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BE1C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701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Bloco C- Departamento de </w:t>
            </w:r>
            <w:proofErr w:type="spellStart"/>
            <w:r w:rsidRPr="009C79D9">
              <w:rPr>
                <w:rFonts w:ascii="Century Gothic" w:hAnsi="Century Gothic"/>
                <w:sz w:val="18"/>
                <w:szCs w:val="18"/>
              </w:rPr>
              <w:t>Quimica</w:t>
            </w:r>
            <w:proofErr w:type="spellEnd"/>
          </w:p>
          <w:p w:rsidR="000040F5" w:rsidRPr="009C79D9" w:rsidRDefault="000040F5" w:rsidP="00193B9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Departamento de </w:t>
            </w:r>
            <w:proofErr w:type="spellStart"/>
            <w:r w:rsidRPr="009C79D9">
              <w:rPr>
                <w:rFonts w:ascii="Century Gothic" w:hAnsi="Century Gothic"/>
                <w:sz w:val="18"/>
                <w:szCs w:val="18"/>
              </w:rPr>
              <w:t>Quimica</w:t>
            </w:r>
            <w:proofErr w:type="spellEnd"/>
            <w:r w:rsidRPr="009C79D9">
              <w:rPr>
                <w:rFonts w:ascii="Century Gothic" w:hAnsi="Century Gothic"/>
                <w:sz w:val="18"/>
                <w:szCs w:val="18"/>
              </w:rPr>
              <w:t>- Técnicos Geral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D438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D438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4C160B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Laboratórios de </w:t>
            </w:r>
            <w:proofErr w:type="spellStart"/>
            <w:r w:rsidRPr="009C79D9">
              <w:rPr>
                <w:rFonts w:ascii="Century Gothic" w:hAnsi="Century Gothic"/>
                <w:sz w:val="18"/>
                <w:szCs w:val="18"/>
              </w:rPr>
              <w:t>Fisico-Quimico</w:t>
            </w:r>
            <w:proofErr w:type="spellEnd"/>
            <w:r w:rsidRPr="009C79D9">
              <w:rPr>
                <w:rFonts w:ascii="Century Gothic" w:hAnsi="Century Gothic"/>
                <w:sz w:val="18"/>
                <w:szCs w:val="18"/>
              </w:rPr>
              <w:t>- Pesquisa IV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D47AA2" w:rsidP="00904650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491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D47AA2" w:rsidP="00904650">
            <w:pPr>
              <w:jc w:val="center"/>
              <w:rPr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690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90465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Laboratório de Ensino de Química I e II 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em um agente físico e </w:t>
            </w:r>
            <w:proofErr w:type="gramStart"/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6</w:t>
            </w:r>
            <w:proofErr w:type="gramEnd"/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agentes químicos (GHE 10)</w:t>
            </w:r>
          </w:p>
        </w:tc>
      </w:tr>
      <w:tr w:rsidR="000040F5" w:rsidRPr="009C79D9" w:rsidTr="009C79D9">
        <w:trPr>
          <w:trHeight w:val="714"/>
        </w:trPr>
        <w:tc>
          <w:tcPr>
            <w:tcW w:w="643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FB5B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193B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em um agente físico e </w:t>
            </w:r>
            <w:proofErr w:type="gramStart"/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6</w:t>
            </w:r>
            <w:proofErr w:type="gramEnd"/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agentes </w:t>
            </w: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lastRenderedPageBreak/>
              <w:t>químicos (GHE 10)</w:t>
            </w:r>
          </w:p>
        </w:tc>
      </w:tr>
      <w:tr w:rsidR="000040F5" w:rsidRPr="009C79D9" w:rsidTr="009C79D9">
        <w:trPr>
          <w:trHeight w:val="554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Bloco C- Departamento de </w:t>
            </w:r>
            <w:proofErr w:type="spellStart"/>
            <w:r w:rsidRPr="009C79D9">
              <w:rPr>
                <w:rFonts w:ascii="Century Gothic" w:hAnsi="Century Gothic"/>
                <w:sz w:val="18"/>
                <w:szCs w:val="18"/>
              </w:rPr>
              <w:t>Quimica</w:t>
            </w:r>
            <w:proofErr w:type="spellEnd"/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Pesquisa III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por dois agentes químicos (GHE 11)</w:t>
            </w:r>
          </w:p>
        </w:tc>
      </w:tr>
      <w:tr w:rsidR="000040F5" w:rsidRPr="009C79D9" w:rsidTr="009C79D9">
        <w:trPr>
          <w:trHeight w:val="525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por dois agentes químicos (GHE 11)</w:t>
            </w:r>
          </w:p>
        </w:tc>
      </w:tr>
      <w:tr w:rsidR="000040F5" w:rsidRPr="009C79D9" w:rsidTr="009C79D9"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Pesquisa em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Química II –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LAPEQ II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551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9F39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</w:t>
            </w:r>
          </w:p>
          <w:p w:rsidR="000040F5" w:rsidRPr="009C79D9" w:rsidRDefault="000040F5" w:rsidP="009F39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>Pesquisa -LAPEQ</w:t>
            </w: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 xml:space="preserve"> 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9F397B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em por três agentes químicos (GHE 13)</w:t>
            </w:r>
          </w:p>
        </w:tc>
      </w:tr>
      <w:tr w:rsidR="000040F5" w:rsidRPr="009C79D9" w:rsidTr="009C79D9">
        <w:trPr>
          <w:trHeight w:val="637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em por três agentes químicos (GHE 13)</w:t>
            </w:r>
          </w:p>
        </w:tc>
      </w:tr>
      <w:tr w:rsidR="000040F5" w:rsidRPr="009C79D9" w:rsidTr="009C79D9">
        <w:trPr>
          <w:trHeight w:val="703"/>
        </w:trPr>
        <w:tc>
          <w:tcPr>
            <w:tcW w:w="643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Bloco C/D- 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Departamento de Biociências</w:t>
            </w:r>
          </w:p>
        </w:tc>
        <w:tc>
          <w:tcPr>
            <w:tcW w:w="5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Departamento de 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Biociências 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D01F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D01F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Biológico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699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Bloco D- 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Departamento de Biociências</w:t>
            </w: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Ensino de Biologia II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20% - Químico 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Biológico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por dois agentes químicos e um biológico (GHE 15)</w:t>
            </w:r>
          </w:p>
        </w:tc>
      </w:tr>
      <w:tr w:rsidR="000040F5" w:rsidRPr="009C79D9" w:rsidTr="009C79D9">
        <w:trPr>
          <w:trHeight w:val="695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20% - Químico </w:t>
            </w:r>
          </w:p>
          <w:p w:rsidR="000040F5" w:rsidRPr="009C79D9" w:rsidRDefault="000040F5" w:rsidP="005910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Biológico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dois agentes químicos e um </w:t>
            </w: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lastRenderedPageBreak/>
              <w:t>biológico (GHE 15)</w:t>
            </w:r>
          </w:p>
        </w:tc>
      </w:tr>
      <w:tr w:rsidR="000040F5" w:rsidRPr="009C79D9" w:rsidTr="009C79D9">
        <w:trPr>
          <w:trHeight w:val="691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Ensino de Biologia 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690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rPr>
          <w:trHeight w:val="852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AC1F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Bloco C- </w:t>
            </w:r>
          </w:p>
          <w:p w:rsidR="000040F5" w:rsidRPr="009C79D9" w:rsidRDefault="000040F5" w:rsidP="00AC1F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Departamento de Biociências</w:t>
            </w:r>
          </w:p>
          <w:p w:rsidR="000040F5" w:rsidRPr="009C79D9" w:rsidRDefault="000040F5" w:rsidP="00AC1F3B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Pesquisa de Biologia I –</w:t>
            </w:r>
          </w:p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Neurologia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</w:p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E7039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em cinco agentes químicos, um agente físico e um agente biológico (GHE 17).</w:t>
            </w:r>
          </w:p>
        </w:tc>
      </w:tr>
      <w:tr w:rsidR="000040F5" w:rsidRPr="009C79D9" w:rsidTr="009C79D9">
        <w:trPr>
          <w:trHeight w:val="832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AC1F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  <w:p w:rsidR="000040F5" w:rsidRPr="009C79D9" w:rsidRDefault="000040F5" w:rsidP="00AC1F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em cinco agentes químicos, um agente físico e um agente biológico (GHE 17).</w:t>
            </w:r>
          </w:p>
        </w:tc>
      </w:tr>
      <w:tr w:rsidR="000040F5" w:rsidRPr="009C79D9" w:rsidTr="009C79D9">
        <w:trPr>
          <w:trHeight w:val="703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Pesquisa de Biologia A III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BF5B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pó um agente físico e um agente biológico (GHE 18)</w:t>
            </w:r>
          </w:p>
        </w:tc>
      </w:tr>
      <w:tr w:rsidR="000040F5" w:rsidRPr="009C79D9" w:rsidTr="009C79D9">
        <w:trPr>
          <w:trHeight w:val="699"/>
        </w:trPr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BF5B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10% - Físico</w:t>
            </w:r>
            <w:proofErr w:type="gramStart"/>
            <w:r w:rsidRPr="009C79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End"/>
            <w:r w:rsidRPr="009C79D9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pó um agente físico e um agente biológico (GHE 18)</w:t>
            </w:r>
          </w:p>
        </w:tc>
      </w:tr>
      <w:tr w:rsidR="000040F5" w:rsidRPr="009C79D9" w:rsidTr="009C79D9">
        <w:trPr>
          <w:trHeight w:val="979"/>
        </w:trPr>
        <w:tc>
          <w:tcPr>
            <w:tcW w:w="643" w:type="pct"/>
            <w:vMerge w:val="restart"/>
            <w:vAlign w:val="center"/>
          </w:tcPr>
          <w:p w:rsidR="000040F5" w:rsidRPr="009C79D9" w:rsidRDefault="000040F5" w:rsidP="009970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Bloco C- </w:t>
            </w:r>
          </w:p>
          <w:p w:rsidR="000040F5" w:rsidRPr="009C79D9" w:rsidRDefault="000040F5" w:rsidP="009970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Departamento de Biociências</w:t>
            </w:r>
          </w:p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Laboratório de Pesquisa de Biologia IV- Vertebr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ados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  <w:vMerge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Laboratórios de Invertebrados Marinhos 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  <w:p w:rsidR="000040F5" w:rsidRPr="009C79D9" w:rsidRDefault="000040F5" w:rsidP="006A77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10% - Biológico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D645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color w:val="FF0000"/>
                <w:sz w:val="18"/>
                <w:szCs w:val="18"/>
              </w:rPr>
              <w:t>Foi enquadrado por um agente químico e um agente biológico (GHE 20)</w:t>
            </w:r>
          </w:p>
        </w:tc>
      </w:tr>
      <w:tr w:rsidR="000040F5" w:rsidRPr="009C79D9" w:rsidTr="009C79D9">
        <w:trPr>
          <w:trHeight w:val="4163"/>
        </w:trPr>
        <w:tc>
          <w:tcPr>
            <w:tcW w:w="643" w:type="pct"/>
          </w:tcPr>
          <w:p w:rsidR="000040F5" w:rsidRPr="009C79D9" w:rsidRDefault="000040F5" w:rsidP="009970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 xml:space="preserve">BLOCO D – </w:t>
            </w:r>
          </w:p>
          <w:p w:rsidR="000040F5" w:rsidRPr="009C79D9" w:rsidRDefault="000040F5" w:rsidP="00E7039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>DEPARTAMENTO DE EDUCAÇÃO / DEPARTAMENTO DE ADMINISTRAÇÃO / DEPARTAMENTO DE CIÊNCIAS CONTÁBEIS / DEPARTAMENTO DE FÍSICA</w:t>
            </w:r>
            <w:proofErr w:type="gramStart"/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>/  DEPARTAMENTO DE GEOGRAFIA / DEPARTAMENTOS DE LETRAS / DEPARTAMENTO DE MATEMÁTICA / DEPARTAMENTO DE QUÍMICA / DEPARTAMENTO DE SISTEMA DE INFORMAÇÃO</w:t>
            </w:r>
          </w:p>
        </w:tc>
        <w:tc>
          <w:tcPr>
            <w:tcW w:w="5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Secretarias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Assistente em </w:t>
            </w:r>
          </w:p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Administração 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>Bloco D – Departamento De Biociências</w:t>
            </w:r>
          </w:p>
        </w:tc>
        <w:tc>
          <w:tcPr>
            <w:tcW w:w="5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Secretaria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Auxiliar em </w:t>
            </w:r>
          </w:p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Administração 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40F5" w:rsidRPr="009C79D9" w:rsidTr="009C79D9">
        <w:tc>
          <w:tcPr>
            <w:tcW w:w="643" w:type="pct"/>
          </w:tcPr>
          <w:p w:rsidR="000040F5" w:rsidRPr="009C79D9" w:rsidRDefault="000040F5" w:rsidP="009B26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 xml:space="preserve">BLOCO D – </w:t>
            </w:r>
          </w:p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DEPARTAMENTO DE EDUCAÇÃO / DEPARTAMENTO DE ADMINISTRAÇÃO / DEPARTAMENTO DE BIOCIÊNCIAS</w:t>
            </w:r>
            <w:proofErr w:type="gramStart"/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proofErr w:type="gramEnd"/>
            <w:r w:rsidRPr="009C79D9">
              <w:rPr>
                <w:rFonts w:ascii="Century Gothic" w:hAnsi="Century Gothic" w:cs="Arial"/>
                <w:bCs/>
                <w:sz w:val="18"/>
                <w:szCs w:val="18"/>
              </w:rPr>
              <w:t>/ DEPARTAMENTO DE CIÊNCIAS CONTÁBEIS / DEPARTAMENTO DE FÍSICA  /  DEPARTAMENTO DE GEOGRAFIA / DEPARTAMENTOS DE LETRAS / DEPARTAMENTO DE MATEMÁTICA / DEPARTAMENTO DE QUÍMICA / DEPARTAMENTO DE SISTEMA DE INFORMAÇÃO</w:t>
            </w:r>
          </w:p>
        </w:tc>
        <w:tc>
          <w:tcPr>
            <w:tcW w:w="5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Salas de Aulas-</w:t>
            </w:r>
          </w:p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Aulas Didáticas</w:t>
            </w:r>
          </w:p>
        </w:tc>
        <w:tc>
          <w:tcPr>
            <w:tcW w:w="604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Professor do </w:t>
            </w: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>Magistério Superior</w:t>
            </w:r>
          </w:p>
        </w:tc>
        <w:tc>
          <w:tcPr>
            <w:tcW w:w="55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Não </w:t>
            </w:r>
          </w:p>
        </w:tc>
        <w:tc>
          <w:tcPr>
            <w:tcW w:w="552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4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010" w:type="pct"/>
            <w:vAlign w:val="center"/>
          </w:tcPr>
          <w:p w:rsidR="000040F5" w:rsidRPr="009C79D9" w:rsidRDefault="000040F5" w:rsidP="00FB29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79D9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77" w:type="pct"/>
            <w:vAlign w:val="center"/>
          </w:tcPr>
          <w:p w:rsidR="000040F5" w:rsidRPr="009C79D9" w:rsidRDefault="000040F5" w:rsidP="009B26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BB3" w:rsidRPr="009C79D9" w:rsidRDefault="002E1BB3" w:rsidP="002E1BB3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  <w:r w:rsidRPr="009C79D9">
        <w:rPr>
          <w:rFonts w:ascii="Century Gothic" w:hAnsi="Century Gothic"/>
          <w:sz w:val="18"/>
          <w:szCs w:val="18"/>
        </w:rPr>
        <w:lastRenderedPageBreak/>
        <w:t xml:space="preserve">              </w:t>
      </w:r>
    </w:p>
    <w:p w:rsidR="004E6E8A" w:rsidRDefault="009C79D9" w:rsidP="004E6E8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4E6E8A">
        <w:rPr>
          <w:rFonts w:ascii="Century Gothic" w:hAnsi="Century Gothic"/>
          <w:b/>
          <w:sz w:val="18"/>
          <w:szCs w:val="18"/>
        </w:rPr>
        <w:t>Observação</w:t>
      </w:r>
      <w:r w:rsidR="004E6E8A">
        <w:rPr>
          <w:rFonts w:ascii="Century Gothic" w:hAnsi="Century Gothic"/>
          <w:sz w:val="18"/>
          <w:szCs w:val="18"/>
        </w:rPr>
        <w:t xml:space="preserve">: Para todos os cargos Administrativos bem como para os Grupos Homogêneos de Exposição previstos para o atendimento das necessidades do Campus de Itabaiana. </w:t>
      </w:r>
    </w:p>
    <w:p w:rsidR="004E6E8A" w:rsidRDefault="004E6E8A" w:rsidP="004E6E8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Este anexo é o resumo dos laudos atualizados produzidos e </w:t>
      </w:r>
      <w:proofErr w:type="spellStart"/>
      <w:r>
        <w:rPr>
          <w:rFonts w:ascii="Century Gothic" w:hAnsi="Century Gothic"/>
          <w:sz w:val="18"/>
          <w:szCs w:val="18"/>
        </w:rPr>
        <w:t>consensados</w:t>
      </w:r>
      <w:proofErr w:type="spellEnd"/>
      <w:r>
        <w:rPr>
          <w:rFonts w:ascii="Century Gothic" w:hAnsi="Century Gothic"/>
          <w:sz w:val="18"/>
          <w:szCs w:val="18"/>
        </w:rPr>
        <w:t xml:space="preserve"> pela Comissão de Insalubridade datados, assinados e entregues a PROGEP em 08 de abril de 2016.</w:t>
      </w:r>
    </w:p>
    <w:p w:rsidR="004E6E8A" w:rsidRDefault="004E6E8A" w:rsidP="004E6E8A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2E1BB3" w:rsidRPr="009C79D9" w:rsidRDefault="002E1BB3" w:rsidP="004E6E8A">
      <w:pPr>
        <w:ind w:left="-142" w:hanging="284"/>
        <w:jc w:val="both"/>
        <w:rPr>
          <w:rFonts w:ascii="Century Gothic" w:hAnsi="Century Gothic"/>
          <w:sz w:val="18"/>
          <w:szCs w:val="18"/>
        </w:rPr>
      </w:pPr>
    </w:p>
    <w:p w:rsidR="002E1BB3" w:rsidRPr="009C79D9" w:rsidRDefault="002E1BB3" w:rsidP="002E1BB3">
      <w:pPr>
        <w:spacing w:after="0" w:line="240" w:lineRule="auto"/>
        <w:ind w:left="-851"/>
        <w:jc w:val="right"/>
        <w:rPr>
          <w:rFonts w:ascii="Century Gothic" w:hAnsi="Century Gothic"/>
          <w:sz w:val="18"/>
          <w:szCs w:val="18"/>
        </w:rPr>
      </w:pPr>
    </w:p>
    <w:sectPr w:rsidR="002E1BB3" w:rsidRPr="009C79D9" w:rsidSect="00930F53">
      <w:footerReference w:type="default" r:id="rId10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8E" w:rsidRDefault="00A60C8E" w:rsidP="00930F53">
      <w:pPr>
        <w:spacing w:after="0" w:line="240" w:lineRule="auto"/>
      </w:pPr>
      <w:r>
        <w:separator/>
      </w:r>
    </w:p>
  </w:endnote>
  <w:endnote w:type="continuationSeparator" w:id="0">
    <w:p w:rsidR="00A60C8E" w:rsidRDefault="00A60C8E" w:rsidP="0093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9581"/>
      <w:docPartObj>
        <w:docPartGallery w:val="Page Numbers (Bottom of Page)"/>
        <w:docPartUnique/>
      </w:docPartObj>
    </w:sdtPr>
    <w:sdtEndPr/>
    <w:sdtContent>
      <w:p w:rsidR="00930F53" w:rsidRDefault="00930F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0A">
          <w:rPr>
            <w:noProof/>
          </w:rPr>
          <w:t>9</w:t>
        </w:r>
        <w:r>
          <w:fldChar w:fldCharType="end"/>
        </w:r>
      </w:p>
    </w:sdtContent>
  </w:sdt>
  <w:p w:rsidR="00930F53" w:rsidRDefault="00930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8E" w:rsidRDefault="00A60C8E" w:rsidP="00930F53">
      <w:pPr>
        <w:spacing w:after="0" w:line="240" w:lineRule="auto"/>
      </w:pPr>
      <w:r>
        <w:separator/>
      </w:r>
    </w:p>
  </w:footnote>
  <w:footnote w:type="continuationSeparator" w:id="0">
    <w:p w:rsidR="00A60C8E" w:rsidRDefault="00A60C8E" w:rsidP="0093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040F5"/>
    <w:rsid w:val="00092E9A"/>
    <w:rsid w:val="000B3D99"/>
    <w:rsid w:val="000E6DC0"/>
    <w:rsid w:val="00134A0E"/>
    <w:rsid w:val="00143090"/>
    <w:rsid w:val="00187CB1"/>
    <w:rsid w:val="00193B97"/>
    <w:rsid w:val="001A63A6"/>
    <w:rsid w:val="001C28CD"/>
    <w:rsid w:val="00207036"/>
    <w:rsid w:val="0024601D"/>
    <w:rsid w:val="00256417"/>
    <w:rsid w:val="00271EC3"/>
    <w:rsid w:val="002E1BB3"/>
    <w:rsid w:val="002F07C5"/>
    <w:rsid w:val="00310257"/>
    <w:rsid w:val="00317B55"/>
    <w:rsid w:val="003972E1"/>
    <w:rsid w:val="004764AE"/>
    <w:rsid w:val="00476BF6"/>
    <w:rsid w:val="004C160B"/>
    <w:rsid w:val="004D0D56"/>
    <w:rsid w:val="004E00B0"/>
    <w:rsid w:val="004E6E8A"/>
    <w:rsid w:val="004F4E2C"/>
    <w:rsid w:val="00555FE5"/>
    <w:rsid w:val="005931A3"/>
    <w:rsid w:val="005D06B2"/>
    <w:rsid w:val="00626BEF"/>
    <w:rsid w:val="00641806"/>
    <w:rsid w:val="006A77ED"/>
    <w:rsid w:val="006C0AB6"/>
    <w:rsid w:val="00700F9A"/>
    <w:rsid w:val="007222E4"/>
    <w:rsid w:val="0073261B"/>
    <w:rsid w:val="00741976"/>
    <w:rsid w:val="00747ADB"/>
    <w:rsid w:val="007D297F"/>
    <w:rsid w:val="007F2989"/>
    <w:rsid w:val="00810605"/>
    <w:rsid w:val="00812C0C"/>
    <w:rsid w:val="008479FB"/>
    <w:rsid w:val="009044A9"/>
    <w:rsid w:val="00904650"/>
    <w:rsid w:val="00930F53"/>
    <w:rsid w:val="00993E0A"/>
    <w:rsid w:val="00997064"/>
    <w:rsid w:val="009B26AD"/>
    <w:rsid w:val="009C79D9"/>
    <w:rsid w:val="009F397B"/>
    <w:rsid w:val="00A60C8E"/>
    <w:rsid w:val="00A6726E"/>
    <w:rsid w:val="00AC1F3B"/>
    <w:rsid w:val="00B202B0"/>
    <w:rsid w:val="00B96C1F"/>
    <w:rsid w:val="00BF5B5A"/>
    <w:rsid w:val="00C951B9"/>
    <w:rsid w:val="00CA5B0A"/>
    <w:rsid w:val="00CA719F"/>
    <w:rsid w:val="00CD2EFE"/>
    <w:rsid w:val="00D01FE8"/>
    <w:rsid w:val="00D254A7"/>
    <w:rsid w:val="00D438F3"/>
    <w:rsid w:val="00D47AA2"/>
    <w:rsid w:val="00D64574"/>
    <w:rsid w:val="00E26716"/>
    <w:rsid w:val="00E51704"/>
    <w:rsid w:val="00E6581B"/>
    <w:rsid w:val="00E70391"/>
    <w:rsid w:val="00E8115D"/>
    <w:rsid w:val="00EB6796"/>
    <w:rsid w:val="00EC56DC"/>
    <w:rsid w:val="00ED0072"/>
    <w:rsid w:val="00F66458"/>
    <w:rsid w:val="00FB29BD"/>
    <w:rsid w:val="00FB5B70"/>
    <w:rsid w:val="00FD313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F53"/>
  </w:style>
  <w:style w:type="paragraph" w:styleId="Rodap">
    <w:name w:val="footer"/>
    <w:basedOn w:val="Normal"/>
    <w:link w:val="RodapChar"/>
    <w:uiPriority w:val="99"/>
    <w:unhideWhenUsed/>
    <w:rsid w:val="0093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F53"/>
  </w:style>
  <w:style w:type="paragraph" w:styleId="Rodap">
    <w:name w:val="footer"/>
    <w:basedOn w:val="Normal"/>
    <w:link w:val="RodapChar"/>
    <w:uiPriority w:val="99"/>
    <w:unhideWhenUsed/>
    <w:rsid w:val="0093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71D1-E702-48D0-A58A-84D025B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1432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2016-05-05T15:15:00Z</cp:lastPrinted>
  <dcterms:created xsi:type="dcterms:W3CDTF">2016-05-23T11:57:00Z</dcterms:created>
  <dcterms:modified xsi:type="dcterms:W3CDTF">2016-06-20T18:59:00Z</dcterms:modified>
</cp:coreProperties>
</file>